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59" w:rsidRPr="00413359" w:rsidRDefault="00413359" w:rsidP="00413359">
      <w:pPr>
        <w:suppressAutoHyphens/>
        <w:autoSpaceDN w:val="0"/>
        <w:spacing w:after="160" w:line="249" w:lineRule="auto"/>
        <w:ind w:left="1843" w:hanging="992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СОГЛАШЕНИЕ</w:t>
      </w:r>
    </w:p>
    <w:p w:rsidR="00413359" w:rsidRPr="00413359" w:rsidRDefault="00413359" w:rsidP="00413359">
      <w:pPr>
        <w:suppressAutoHyphens/>
        <w:autoSpaceDN w:val="0"/>
        <w:spacing w:after="160" w:line="249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об инвестиционном сотрудничестве</w:t>
      </w:r>
    </w:p>
    <w:p w:rsidR="00413359" w:rsidRPr="00413359" w:rsidRDefault="00413359" w:rsidP="00413359">
      <w:pPr>
        <w:suppressAutoHyphens/>
        <w:autoSpaceDN w:val="0"/>
        <w:spacing w:after="160" w:line="249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413359" w:rsidRPr="00413359" w:rsidRDefault="00413359" w:rsidP="00413359">
      <w:pPr>
        <w:suppressAutoHyphens/>
        <w:autoSpaceDN w:val="0"/>
        <w:spacing w:after="160" w:line="249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г. Челябинск                                                                     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«___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»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_________</w:t>
      </w:r>
      <w:r w:rsidR="00E21730">
        <w:rPr>
          <w:rFonts w:ascii="Times New Roman" w:eastAsia="SimSun" w:hAnsi="Times New Roman" w:cs="Times New Roman"/>
          <w:kern w:val="3"/>
          <w:sz w:val="24"/>
          <w:szCs w:val="24"/>
        </w:rPr>
        <w:t xml:space="preserve"> 2022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г.</w:t>
      </w:r>
    </w:p>
    <w:p w:rsidR="00413359" w:rsidRPr="00413359" w:rsidRDefault="00413359" w:rsidP="00413359">
      <w:pPr>
        <w:suppressAutoHyphens/>
        <w:autoSpaceDN w:val="0"/>
        <w:spacing w:after="160" w:line="249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413359" w:rsidRPr="00413359" w:rsidRDefault="00413359" w:rsidP="00413359">
      <w:pPr>
        <w:suppressAutoHyphens/>
        <w:autoSpaceDN w:val="0"/>
        <w:spacing w:after="160" w:line="249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Правительство Челябинской области в лице </w:t>
      </w:r>
      <w:proofErr w:type="gramStart"/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заместителя Губернатора Челябинской области Ковальчука Егора</w:t>
      </w:r>
      <w:proofErr w:type="gramEnd"/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Викторовича, действующего на основании распоряжения Правительства Челябинской области от 29.10.2019 г. № 833-рп «О наделении полномочиями» (далее именуется – Правительство), с одной стороны, и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_______________________________________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лице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____________________________________________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, действующего на основании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____________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, далее совместно именуемые Стороны, заключили настоящее Соглашение онижеследующем:</w:t>
      </w:r>
    </w:p>
    <w:p w:rsidR="00413359" w:rsidRPr="00413359" w:rsidRDefault="00413359" w:rsidP="00413359">
      <w:pPr>
        <w:suppressAutoHyphens/>
        <w:autoSpaceDN w:val="0"/>
        <w:spacing w:after="160" w:line="249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413359" w:rsidRPr="00413359" w:rsidRDefault="00413359" w:rsidP="00413359">
      <w:pPr>
        <w:suppressAutoHyphens/>
        <w:autoSpaceDN w:val="0"/>
        <w:spacing w:after="160" w:line="249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1. Предмет Соглашения</w:t>
      </w:r>
    </w:p>
    <w:p w:rsidR="00413359" w:rsidRPr="00413359" w:rsidRDefault="00413359" w:rsidP="00413359">
      <w:pPr>
        <w:widowControl w:val="0"/>
        <w:numPr>
          <w:ilvl w:val="1"/>
          <w:numId w:val="1"/>
        </w:numPr>
        <w:suppressAutoHyphens/>
        <w:autoSpaceDN w:val="0"/>
        <w:spacing w:after="16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Предметом настоящего Соглашения является сотрудничество Сторон, направленное на развитие инвестиционной деятельности в сфере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_______________________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 реализации проекта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413359" w:rsidRPr="00413359" w:rsidRDefault="00413359" w:rsidP="00413359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413359" w:rsidRPr="00413359" w:rsidRDefault="00413359" w:rsidP="00413359">
      <w:pPr>
        <w:suppressAutoHyphens/>
        <w:autoSpaceDN w:val="0"/>
        <w:spacing w:after="16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2. Направления сотрудничества</w:t>
      </w:r>
    </w:p>
    <w:p w:rsidR="00413359" w:rsidRPr="00413359" w:rsidRDefault="00413359" w:rsidP="00413359">
      <w:pPr>
        <w:widowControl w:val="0"/>
        <w:numPr>
          <w:ilvl w:val="1"/>
          <w:numId w:val="2"/>
        </w:numPr>
        <w:suppressAutoHyphens/>
        <w:autoSpaceDN w:val="0"/>
        <w:spacing w:after="16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Правительство:</w:t>
      </w:r>
    </w:p>
    <w:p w:rsidR="00413359" w:rsidRPr="00413359" w:rsidRDefault="00413359" w:rsidP="00413359">
      <w:pPr>
        <w:suppressAutoHyphens/>
        <w:autoSpaceDN w:val="0"/>
        <w:spacing w:after="16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осуществляет реализацию государственной инвестиционной политики в Челябинской области в рамках полномочий, определенных законодательством Российской Федерации и Челябинской области, в том числе путем предоставления Инвестору государственной поддержки в формах и порядке, предусмотренных Законом Че</w:t>
      </w:r>
      <w:r w:rsidR="00431318">
        <w:rPr>
          <w:rFonts w:ascii="Times New Roman" w:eastAsia="SimSun" w:hAnsi="Times New Roman" w:cs="Times New Roman"/>
          <w:kern w:val="3"/>
          <w:sz w:val="24"/>
          <w:szCs w:val="24"/>
        </w:rPr>
        <w:t>лябинской области от 28.08.2003 </w:t>
      </w:r>
      <w:r w:rsidR="007F030F">
        <w:rPr>
          <w:rFonts w:ascii="Times New Roman" w:eastAsia="SimSun" w:hAnsi="Times New Roman" w:cs="Times New Roman"/>
          <w:kern w:val="3"/>
          <w:sz w:val="24"/>
          <w:szCs w:val="24"/>
        </w:rPr>
        <w:t xml:space="preserve">г. № 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1</w:t>
      </w:r>
      <w:r w:rsidR="00431318">
        <w:rPr>
          <w:rFonts w:ascii="Times New Roman" w:eastAsia="SimSun" w:hAnsi="Times New Roman" w:cs="Times New Roman"/>
          <w:kern w:val="3"/>
          <w:sz w:val="24"/>
          <w:szCs w:val="24"/>
        </w:rPr>
        <w:t>75-ЗО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«О стимулировании инвестиционной деятельности в Челябинской области»;</w:t>
      </w:r>
    </w:p>
    <w:p w:rsidR="00413359" w:rsidRPr="00413359" w:rsidRDefault="00413359" w:rsidP="00413359">
      <w:pPr>
        <w:suppressAutoHyphens/>
        <w:autoSpaceDN w:val="0"/>
        <w:spacing w:after="16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обеспечивает сохранение конфиденциальности в отношении сведений, составляющих коммерческую тайну Инвестора.</w:t>
      </w:r>
    </w:p>
    <w:p w:rsidR="00413359" w:rsidRPr="00413359" w:rsidRDefault="00413359" w:rsidP="00413359">
      <w:pPr>
        <w:widowControl w:val="0"/>
        <w:numPr>
          <w:ilvl w:val="1"/>
          <w:numId w:val="2"/>
        </w:numPr>
        <w:suppressAutoHyphens/>
        <w:autoSpaceDN w:val="0"/>
        <w:spacing w:after="16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Инвестор:</w:t>
      </w:r>
    </w:p>
    <w:p w:rsidR="00413359" w:rsidRPr="00413359" w:rsidRDefault="00413359" w:rsidP="00413359">
      <w:pPr>
        <w:widowControl w:val="0"/>
        <w:tabs>
          <w:tab w:val="left" w:pos="993"/>
          <w:tab w:val="left" w:pos="1418"/>
        </w:tabs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осуществляет реализацию Инвестиционного проекта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________________________________________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на территории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______________________________________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(далее именуется 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noBreakHyphen/>
        <w:t xml:space="preserve"> Инвестиционный проект), планируемые налоговые </w:t>
      </w:r>
      <w:proofErr w:type="gramStart"/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поступления</w:t>
      </w:r>
      <w:proofErr w:type="gramEnd"/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рамках которого указаны в Приложении № 1.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В период с 202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года по 202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год: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инвестирует в реализацию Инвес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тиционного проекта _________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Calibri" w:eastAsia="SimSun" w:hAnsi="Calibri" w:cs="Calibri"/>
          <w:kern w:val="3"/>
        </w:rPr>
      </w:pPr>
      <w:r w:rsidRPr="00413359">
        <w:rPr>
          <w:rFonts w:ascii="Times New Roman" w:eastAsia="SimSun" w:hAnsi="Times New Roman" w:cs="Times New Roman"/>
          <w:bCs/>
          <w:kern w:val="3"/>
          <w:sz w:val="24"/>
          <w:szCs w:val="24"/>
        </w:rPr>
        <w:t>обеспечивает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создание не </w:t>
      </w:r>
      <w:proofErr w:type="gramStart"/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менее </w:t>
      </w:r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рабочих</w:t>
      </w:r>
      <w:proofErr w:type="gramEnd"/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мест;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Calibri" w:eastAsia="SimSun" w:hAnsi="Calibri" w:cs="Calibri"/>
          <w:kern w:val="3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создает не </w:t>
      </w:r>
      <w:proofErr w:type="gramStart"/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менее </w:t>
      </w:r>
      <w:proofErr w:type="spellStart"/>
      <w:r w:rsidR="007F0606">
        <w:rPr>
          <w:rFonts w:ascii="Times New Roman" w:eastAsia="SimSun" w:hAnsi="Times New Roman" w:cs="Times New Roman"/>
          <w:kern w:val="3"/>
          <w:sz w:val="24"/>
          <w:szCs w:val="24"/>
        </w:rPr>
        <w:t>____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гостиничных</w:t>
      </w:r>
      <w:proofErr w:type="spellEnd"/>
      <w:proofErr w:type="gramEnd"/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мест;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максимально использует сырье, комплектующие изделия, выпускаемые предприятиями Челябинской области и других субъектов Российской Федерации;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соблюдает законодательство Российской Федерации и Челябинской области;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обеспечивает соответствие инвестиционной деятельности (направлений, форм, объемов 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инвестиций и т.д.) данному соглашению.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2.3. Инвестор имеет право выбора форм государственной поддержки, предусмотренной законодательством Российской Федерации и Челябинской области, в том числе в отношении объектов инфраструктуры, необходимых для реализации инвестиционного проекта, согласно Приложению № 2.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2.4. Инвестор обязуется: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выполнять требования государственных стандартов, норм, правил и других нормативных правовых актов Российской Федерации и Челябинской области;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иметь лицензии, сертификаты на право осуществления определенных видов деятельности;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ежеквартально </w:t>
      </w:r>
      <w:proofErr w:type="gramStart"/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предоставлять отчет</w:t>
      </w:r>
      <w:proofErr w:type="gramEnd"/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 ходе реализации инвестиционного проекта.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3. Порядок разрешения споров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3.1. Все споры и разногласия Сторон, возникающие при реализации настоящего Соглашения, разрешаются путем переговоров.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3.2. Если Стороны не приходят к соглашению, то спорные вопросы решаются в установленном законодательством порядке.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4. Прочие условия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4.1. Соглашение вступает в силу со дня его подписания обеими сторонами</w:t>
      </w:r>
      <w:r w:rsidR="00FA6A32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 действует </w:t>
      </w:r>
      <w:proofErr w:type="gramStart"/>
      <w:r w:rsidR="00FA6A32">
        <w:rPr>
          <w:rFonts w:ascii="Times New Roman" w:eastAsia="SimSun" w:hAnsi="Times New Roman" w:cs="Times New Roman"/>
          <w:kern w:val="3"/>
          <w:sz w:val="24"/>
          <w:szCs w:val="24"/>
        </w:rPr>
        <w:t>до</w:t>
      </w:r>
      <w:proofErr w:type="gramEnd"/>
      <w:r w:rsidR="00FA6A32">
        <w:rPr>
          <w:rFonts w:ascii="Times New Roman" w:eastAsia="SimSun" w:hAnsi="Times New Roman" w:cs="Times New Roman"/>
          <w:kern w:val="3"/>
          <w:sz w:val="24"/>
          <w:szCs w:val="24"/>
        </w:rPr>
        <w:t xml:space="preserve"> _______</w:t>
      </w: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4.2. Изменение условий Соглашения производится по взаимному согласию Сторон путём оформления дополнительного соглашения.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 xml:space="preserve">4.3. Настоящее Соглашение составлено в двух экземплярах, по одному экземпляру для каждой стороны. 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413359">
        <w:rPr>
          <w:rFonts w:ascii="Times New Roman" w:eastAsia="SimSun" w:hAnsi="Times New Roman" w:cs="Times New Roman"/>
          <w:kern w:val="3"/>
          <w:sz w:val="24"/>
          <w:szCs w:val="24"/>
        </w:rPr>
        <w:t>Юридические адреса и подписи сторон</w:t>
      </w: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ind w:firstLine="709"/>
        <w:jc w:val="center"/>
        <w:rPr>
          <w:rFonts w:ascii="Times New Roman" w:eastAsia="SimSun" w:hAnsi="Times New Roman" w:cs="Times New Roman"/>
          <w:kern w:val="3"/>
          <w:sz w:val="24"/>
          <w:szCs w:val="24"/>
        </w:rPr>
      </w:pPr>
    </w:p>
    <w:tbl>
      <w:tblPr>
        <w:tblW w:w="10065" w:type="dxa"/>
        <w:tblInd w:w="-176" w:type="dxa"/>
        <w:tblCellMar>
          <w:left w:w="10" w:type="dxa"/>
          <w:right w:w="10" w:type="dxa"/>
        </w:tblCellMar>
        <w:tblLook w:val="04A0"/>
      </w:tblPr>
      <w:tblGrid>
        <w:gridCol w:w="4679"/>
        <w:gridCol w:w="5386"/>
      </w:tblGrid>
      <w:tr w:rsidR="00413359" w:rsidRPr="00413359" w:rsidTr="00413359">
        <w:trPr>
          <w:trHeight w:val="3960"/>
        </w:trPr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Правительство Челябинской области</w:t>
            </w: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454089, </w:t>
            </w:r>
            <w:r w:rsidRPr="004133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Челябинская область, </w:t>
            </w:r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>г. Челябинск, ул. </w:t>
            </w:r>
            <w:proofErr w:type="spellStart"/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>Цвиллинга</w:t>
            </w:r>
            <w:proofErr w:type="spellEnd"/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>, д. 27</w:t>
            </w: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>ИНН 7453042717</w:t>
            </w: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>КПП 745301001</w:t>
            </w: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781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Губернатора Челябинской области</w:t>
            </w: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 / Е.В. Ковальчук</w:t>
            </w: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right="7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М.П.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59" w:rsidRDefault="00413359" w:rsidP="007F0606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Инвестор: </w:t>
            </w:r>
          </w:p>
          <w:p w:rsidR="007F0606" w:rsidRDefault="007F0606" w:rsidP="007F0606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7F0606" w:rsidRDefault="007F0606" w:rsidP="007F0606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7F0606" w:rsidRDefault="007F0606" w:rsidP="007F0606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7F0606" w:rsidRDefault="007F0606" w:rsidP="007F0606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7F0606" w:rsidRDefault="007F0606" w:rsidP="007F0606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7F0606" w:rsidRPr="00413359" w:rsidRDefault="007F0606" w:rsidP="007F0606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13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 / </w:t>
            </w:r>
            <w:r w:rsidR="007F060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ind w:left="175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        М.П</w:t>
            </w:r>
          </w:p>
        </w:tc>
      </w:tr>
    </w:tbl>
    <w:p w:rsidR="00413359" w:rsidRPr="00413359" w:rsidRDefault="00413359" w:rsidP="00413359">
      <w:pPr>
        <w:spacing w:after="0" w:line="249" w:lineRule="auto"/>
        <w:rPr>
          <w:rFonts w:ascii="Calibri" w:eastAsia="SimSun" w:hAnsi="Calibri" w:cs="Calibri"/>
          <w:kern w:val="3"/>
        </w:rPr>
        <w:sectPr w:rsidR="00413359" w:rsidRPr="00413359">
          <w:pgSz w:w="11906" w:h="16838"/>
          <w:pgMar w:top="851" w:right="707" w:bottom="851" w:left="1418" w:header="720" w:footer="720" w:gutter="0"/>
          <w:cols w:space="720"/>
        </w:sectPr>
      </w:pPr>
    </w:p>
    <w:p w:rsidR="00413359" w:rsidRPr="00413359" w:rsidRDefault="00413359" w:rsidP="00413359">
      <w:pPr>
        <w:autoSpaceDN w:val="0"/>
        <w:spacing w:after="0" w:line="240" w:lineRule="auto"/>
        <w:ind w:right="781"/>
        <w:jc w:val="right"/>
        <w:rPr>
          <w:rFonts w:ascii="Times New Roman" w:eastAsia="Times New Roman" w:hAnsi="Times New Roman" w:cs="Times New Roman"/>
          <w:lang w:eastAsia="ru-RU"/>
        </w:rPr>
      </w:pPr>
      <w:r w:rsidRPr="00413359">
        <w:rPr>
          <w:rFonts w:ascii="Times New Roman" w:eastAsia="Times New Roman" w:hAnsi="Times New Roman" w:cs="Times New Roman"/>
          <w:lang w:eastAsia="ru-RU"/>
        </w:rPr>
        <w:lastRenderedPageBreak/>
        <w:t>ПРИЛОЖЕНИЕ № 1</w:t>
      </w:r>
    </w:p>
    <w:p w:rsidR="00413359" w:rsidRPr="00413359" w:rsidRDefault="00413359" w:rsidP="00413359">
      <w:pPr>
        <w:autoSpaceDN w:val="0"/>
        <w:spacing w:after="0" w:line="240" w:lineRule="auto"/>
        <w:ind w:right="781"/>
        <w:jc w:val="right"/>
        <w:rPr>
          <w:rFonts w:ascii="Times New Roman" w:eastAsia="Times New Roman" w:hAnsi="Times New Roman" w:cs="Times New Roman"/>
          <w:lang w:eastAsia="ru-RU"/>
        </w:rPr>
      </w:pPr>
      <w:r w:rsidRPr="00413359">
        <w:rPr>
          <w:rFonts w:ascii="Times New Roman" w:eastAsia="Times New Roman" w:hAnsi="Times New Roman" w:cs="Times New Roman"/>
          <w:lang w:eastAsia="ru-RU"/>
        </w:rPr>
        <w:t xml:space="preserve">к Соглашению </w:t>
      </w:r>
    </w:p>
    <w:p w:rsidR="00413359" w:rsidRPr="00413359" w:rsidRDefault="00413359" w:rsidP="00413359">
      <w:pPr>
        <w:autoSpaceDN w:val="0"/>
        <w:spacing w:after="0" w:line="240" w:lineRule="auto"/>
        <w:ind w:right="78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3359">
        <w:rPr>
          <w:rFonts w:ascii="Times New Roman" w:eastAsia="Times New Roman" w:hAnsi="Times New Roman" w:cs="Times New Roman"/>
          <w:lang w:eastAsia="ru-RU"/>
        </w:rPr>
        <w:t>от «</w:t>
      </w:r>
      <w:r w:rsidR="007F0606">
        <w:rPr>
          <w:rFonts w:ascii="Times New Roman" w:eastAsia="Times New Roman" w:hAnsi="Times New Roman" w:cs="Times New Roman"/>
          <w:lang w:eastAsia="ru-RU"/>
        </w:rPr>
        <w:t>___</w:t>
      </w:r>
      <w:r w:rsidRPr="00413359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7F0606">
        <w:rPr>
          <w:rFonts w:ascii="Times New Roman" w:eastAsia="Times New Roman" w:hAnsi="Times New Roman" w:cs="Times New Roman"/>
          <w:lang w:eastAsia="ru-RU"/>
        </w:rPr>
        <w:t>_______</w:t>
      </w:r>
      <w:r w:rsidRPr="00413359">
        <w:rPr>
          <w:rFonts w:ascii="Times New Roman" w:eastAsia="Times New Roman" w:hAnsi="Times New Roman" w:cs="Times New Roman"/>
          <w:lang w:eastAsia="ru-RU"/>
        </w:rPr>
        <w:t xml:space="preserve"> 2021 г.</w:t>
      </w:r>
    </w:p>
    <w:p w:rsidR="00413359" w:rsidRPr="00413359" w:rsidRDefault="00413359" w:rsidP="00413359">
      <w:pPr>
        <w:autoSpaceDN w:val="0"/>
        <w:spacing w:after="0" w:line="240" w:lineRule="auto"/>
        <w:ind w:right="78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3359">
        <w:rPr>
          <w:rFonts w:ascii="Times New Roman" w:eastAsia="Times New Roman" w:hAnsi="Times New Roman" w:cs="Times New Roman"/>
          <w:lang w:eastAsia="ru-RU"/>
        </w:rPr>
        <w:t>Планируемые налоговые доходы бюджетов бюджетной системы Российской Федерации в результате реализации инвестиционного проекта</w:t>
      </w:r>
    </w:p>
    <w:tbl>
      <w:tblPr>
        <w:tblW w:w="14323" w:type="dxa"/>
        <w:tblCellMar>
          <w:left w:w="10" w:type="dxa"/>
          <w:right w:w="10" w:type="dxa"/>
        </w:tblCellMar>
        <w:tblLook w:val="04A0"/>
      </w:tblPr>
      <w:tblGrid>
        <w:gridCol w:w="108"/>
        <w:gridCol w:w="631"/>
        <w:gridCol w:w="2346"/>
        <w:gridCol w:w="512"/>
        <w:gridCol w:w="1473"/>
        <w:gridCol w:w="112"/>
        <w:gridCol w:w="764"/>
        <w:gridCol w:w="258"/>
        <w:gridCol w:w="551"/>
        <w:gridCol w:w="439"/>
        <w:gridCol w:w="144"/>
        <w:gridCol w:w="226"/>
        <w:gridCol w:w="245"/>
        <w:gridCol w:w="284"/>
        <w:gridCol w:w="280"/>
        <w:gridCol w:w="619"/>
        <w:gridCol w:w="190"/>
        <w:gridCol w:w="282"/>
        <w:gridCol w:w="527"/>
        <w:gridCol w:w="607"/>
        <w:gridCol w:w="1134"/>
        <w:gridCol w:w="1134"/>
        <w:gridCol w:w="1417"/>
        <w:gridCol w:w="40"/>
      </w:tblGrid>
      <w:tr w:rsidR="00FA12B7" w:rsidRPr="00413359" w:rsidTr="00FA12B7">
        <w:trPr>
          <w:gridAfter w:val="1"/>
          <w:wAfter w:w="40" w:type="dxa"/>
          <w:trHeight w:val="492"/>
        </w:trPr>
        <w:tc>
          <w:tcPr>
            <w:tcW w:w="3597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3597" w:type="dxa"/>
            <w:gridSpan w:val="6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899" w:type="dxa"/>
            <w:gridSpan w:val="4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899" w:type="dxa"/>
            <w:gridSpan w:val="2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999" w:type="dxa"/>
            <w:gridSpan w:val="3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2875" w:type="dxa"/>
            <w:gridSpan w:val="3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1417" w:type="dxa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</w:tr>
      <w:tr w:rsidR="00FA12B7" w:rsidRPr="00413359" w:rsidTr="00FA12B7">
        <w:trPr>
          <w:trHeight w:val="213"/>
        </w:trPr>
        <w:tc>
          <w:tcPr>
            <w:tcW w:w="73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23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2097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7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8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809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809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8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8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287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right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(млн. рублей)</w:t>
            </w:r>
          </w:p>
        </w:tc>
        <w:tc>
          <w:tcPr>
            <w:tcW w:w="40" w:type="dxa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right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  <w:tr w:rsidR="00FA12B7" w:rsidRPr="00413359" w:rsidTr="00FA12B7">
        <w:trPr>
          <w:gridAfter w:val="1"/>
          <w:wAfter w:w="40" w:type="dxa"/>
          <w:trHeight w:val="213"/>
        </w:trPr>
        <w:tc>
          <w:tcPr>
            <w:tcW w:w="7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№ </w:t>
            </w:r>
            <w:proofErr w:type="spellStart"/>
            <w:proofErr w:type="gramStart"/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п</w:t>
            </w:r>
            <w:proofErr w:type="spellEnd"/>
            <w:proofErr w:type="gramEnd"/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/</w:t>
            </w:r>
            <w:proofErr w:type="spellStart"/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п</w:t>
            </w:r>
            <w:proofErr w:type="spellEnd"/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Наименование НИП</w:t>
            </w:r>
          </w:p>
        </w:tc>
        <w:tc>
          <w:tcPr>
            <w:tcW w:w="9781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Налоговые платежи ЮЛ, </w:t>
            </w:r>
            <w:proofErr w:type="gramStart"/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реализующего</w:t>
            </w:r>
            <w:proofErr w:type="gramEnd"/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 НИП, за год (НЕ нарастающим итогом)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ИТОГО</w:t>
            </w:r>
          </w:p>
        </w:tc>
      </w:tr>
      <w:tr w:rsidR="00FA12B7" w:rsidRPr="00413359" w:rsidTr="00FA12B7">
        <w:trPr>
          <w:trHeight w:val="213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B7" w:rsidRPr="00413359" w:rsidRDefault="00FA12B7" w:rsidP="0041335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B7" w:rsidRPr="00413359" w:rsidRDefault="00FA12B7" w:rsidP="0041335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Уровень бюджета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</w:rPr>
              <w:t>2022</w:t>
            </w: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</w:rPr>
              <w:t>2023</w:t>
            </w: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 год 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</w:rPr>
              <w:t>2024</w:t>
            </w: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 год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</w:rPr>
              <w:t>2025</w:t>
            </w: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</w:rPr>
              <w:t>2026</w:t>
            </w: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</w:rPr>
              <w:t>2027</w:t>
            </w: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</w:rPr>
              <w:t>2028</w:t>
            </w: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40" w:type="dxa"/>
            <w:tcBorders>
              <w:left w:val="single" w:sz="4" w:space="0" w:color="000000"/>
              <w:bottom w:val="single" w:sz="4" w:space="0" w:color="000000"/>
            </w:tcBorders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  <w:tr w:rsidR="00FA12B7" w:rsidRPr="00413359" w:rsidTr="00FA12B7">
        <w:trPr>
          <w:trHeight w:val="196"/>
        </w:trPr>
        <w:tc>
          <w:tcPr>
            <w:tcW w:w="7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5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6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</w:rPr>
              <w:t>1</w:t>
            </w:r>
          </w:p>
        </w:tc>
        <w:tc>
          <w:tcPr>
            <w:tcW w:w="40" w:type="dxa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  <w:tr w:rsidR="00FA12B7" w:rsidRPr="00413359" w:rsidTr="00FA12B7">
        <w:trPr>
          <w:trHeight w:val="441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1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7F0606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Всего, в том числе: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40" w:type="dxa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  <w:tr w:rsidR="00FA12B7" w:rsidRPr="00413359" w:rsidTr="00FA12B7">
        <w:trPr>
          <w:trHeight w:val="21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B7" w:rsidRPr="00413359" w:rsidRDefault="00FA12B7" w:rsidP="0041335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B7" w:rsidRPr="00413359" w:rsidRDefault="00FA12B7" w:rsidP="0041335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в ФБ*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40" w:type="dxa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  <w:tr w:rsidR="00FA12B7" w:rsidRPr="00413359" w:rsidTr="00FA12B7">
        <w:trPr>
          <w:trHeight w:val="21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B7" w:rsidRPr="00413359" w:rsidRDefault="00FA12B7" w:rsidP="0041335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B7" w:rsidRPr="00413359" w:rsidRDefault="00FA12B7" w:rsidP="0041335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в КБ субъекта РФ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40" w:type="dxa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  <w:tr w:rsidR="00FA12B7" w:rsidRPr="00413359" w:rsidTr="00FA12B7">
        <w:trPr>
          <w:trHeight w:val="213"/>
        </w:trPr>
        <w:tc>
          <w:tcPr>
            <w:tcW w:w="7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  <w:t>2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  <w:t>ИТОГО по всем НИП: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  <w:t>Всего, в том числе: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40" w:type="dxa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  <w:tr w:rsidR="00FA12B7" w:rsidRPr="00413359" w:rsidTr="00FA12B7">
        <w:trPr>
          <w:trHeight w:val="21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B7" w:rsidRPr="00413359" w:rsidRDefault="00FA12B7" w:rsidP="0041335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B7" w:rsidRPr="00413359" w:rsidRDefault="00FA12B7" w:rsidP="0041335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  <w:t>в ФБ*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40" w:type="dxa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  <w:tr w:rsidR="00FA12B7" w:rsidRPr="00413359" w:rsidTr="00FA12B7">
        <w:trPr>
          <w:trHeight w:val="21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B7" w:rsidRPr="00413359" w:rsidRDefault="00FA12B7" w:rsidP="0041335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12B7" w:rsidRPr="00413359" w:rsidRDefault="00FA12B7" w:rsidP="0041335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b/>
                <w:bCs/>
                <w:color w:val="000000"/>
                <w:kern w:val="3"/>
              </w:rPr>
              <w:t>в КБ субъекта РФ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40" w:type="dxa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  <w:tr w:rsidR="00FA12B7" w:rsidRPr="00413359" w:rsidTr="00FA12B7">
        <w:trPr>
          <w:trHeight w:val="213"/>
        </w:trPr>
        <w:tc>
          <w:tcPr>
            <w:tcW w:w="73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23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98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13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13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03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091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13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4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40" w:type="dxa"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FA12B7" w:rsidRPr="00413359" w:rsidTr="00FA12B7">
        <w:trPr>
          <w:gridAfter w:val="1"/>
          <w:wAfter w:w="40" w:type="dxa"/>
          <w:trHeight w:val="472"/>
        </w:trPr>
        <w:tc>
          <w:tcPr>
            <w:tcW w:w="14283" w:type="dxa"/>
            <w:gridSpan w:val="2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12B7" w:rsidRPr="00413359" w:rsidRDefault="00FA12B7" w:rsidP="00413359">
            <w:pPr>
              <w:widowControl w:val="0"/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i/>
                <w:iCs/>
                <w:color w:val="000000"/>
                <w:kern w:val="3"/>
              </w:rPr>
              <w:t>* прогноз объема налогов, уплаченных в федеральный бюджет РФ, за вычетом объема НДС, фактически возмещенного в соответствии с законодательством РФ о налогах и сборах (указывается сальдо налоговых платежей за год (НЕ нарастающим ит</w:t>
            </w:r>
            <w:r>
              <w:rPr>
                <w:rFonts w:ascii="Times New Roman" w:eastAsia="SimSun" w:hAnsi="Times New Roman" w:cs="Times New Roman"/>
                <w:i/>
                <w:iCs/>
                <w:color w:val="000000"/>
                <w:kern w:val="3"/>
              </w:rPr>
              <w:t>огом) с учетом возмещенного НДС)</w:t>
            </w:r>
          </w:p>
        </w:tc>
      </w:tr>
      <w:tr w:rsidR="00FA12B7" w:rsidRPr="00413359" w:rsidTr="00FA12B7">
        <w:trPr>
          <w:gridBefore w:val="1"/>
          <w:gridAfter w:val="11"/>
          <w:wBefore w:w="108" w:type="dxa"/>
          <w:wAfter w:w="6514" w:type="dxa"/>
          <w:trHeight w:val="743"/>
        </w:trPr>
        <w:tc>
          <w:tcPr>
            <w:tcW w:w="7701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2B7" w:rsidRPr="00413359" w:rsidRDefault="00FA12B7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3359">
              <w:rPr>
                <w:rFonts w:ascii="Times New Roman" w:eastAsia="Times New Roman" w:hAnsi="Times New Roman" w:cs="Times New Roman"/>
              </w:rPr>
              <w:t>Заместитель Губернатора</w:t>
            </w:r>
          </w:p>
          <w:p w:rsidR="00FA12B7" w:rsidRPr="00413359" w:rsidRDefault="00FA12B7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Courier New" w:eastAsia="Times New Roman" w:hAnsi="Courier New" w:cs="Times New Roman"/>
                <w:sz w:val="20"/>
                <w:szCs w:val="20"/>
              </w:rPr>
            </w:pPr>
            <w:r w:rsidRPr="00413359">
              <w:rPr>
                <w:rFonts w:ascii="Times New Roman" w:eastAsia="Times New Roman" w:hAnsi="Times New Roman" w:cs="Times New Roman"/>
              </w:rPr>
              <w:t>Челябинской области</w:t>
            </w:r>
          </w:p>
          <w:p w:rsidR="00FA12B7" w:rsidRPr="00413359" w:rsidRDefault="00FA12B7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3359">
              <w:rPr>
                <w:rFonts w:ascii="Times New Roman" w:eastAsia="Times New Roman" w:hAnsi="Times New Roman" w:cs="Times New Roman"/>
              </w:rPr>
              <w:t>____________________    /Е.В. Ковальчук/</w:t>
            </w:r>
          </w:p>
          <w:p w:rsidR="00FA12B7" w:rsidRPr="00413359" w:rsidRDefault="00FA12B7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536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ind w:right="-333"/>
              <w:rPr>
                <w:rFonts w:ascii="Times New Roman" w:eastAsia="Times New Roman" w:hAnsi="Times New Roman" w:cs="Times New Roman"/>
              </w:rPr>
            </w:pPr>
            <w:r w:rsidRPr="00413359">
              <w:rPr>
                <w:rFonts w:ascii="Times New Roman" w:eastAsia="Times New Roman" w:hAnsi="Times New Roman" w:cs="Times New Roman"/>
              </w:rPr>
              <w:t xml:space="preserve">              МП</w:t>
            </w:r>
          </w:p>
        </w:tc>
      </w:tr>
    </w:tbl>
    <w:p w:rsidR="00413359" w:rsidRPr="00413359" w:rsidRDefault="00413359" w:rsidP="00413359">
      <w:pPr>
        <w:pageBreakBefore/>
        <w:autoSpaceDN w:val="0"/>
        <w:spacing w:after="0" w:line="240" w:lineRule="auto"/>
        <w:ind w:right="781"/>
        <w:jc w:val="right"/>
        <w:rPr>
          <w:rFonts w:ascii="Times New Roman" w:eastAsia="Times New Roman" w:hAnsi="Times New Roman" w:cs="Times New Roman"/>
          <w:lang w:eastAsia="ru-RU"/>
        </w:rPr>
      </w:pPr>
      <w:r w:rsidRPr="00413359">
        <w:rPr>
          <w:rFonts w:ascii="Times New Roman" w:eastAsia="Times New Roman" w:hAnsi="Times New Roman" w:cs="Times New Roman"/>
          <w:lang w:eastAsia="ru-RU"/>
        </w:rPr>
        <w:lastRenderedPageBreak/>
        <w:t>ПРИЛОЖЕНИЕ № 2</w:t>
      </w:r>
    </w:p>
    <w:p w:rsidR="00413359" w:rsidRPr="00413359" w:rsidRDefault="00413359" w:rsidP="00413359">
      <w:pPr>
        <w:autoSpaceDN w:val="0"/>
        <w:spacing w:after="0" w:line="240" w:lineRule="auto"/>
        <w:ind w:right="781"/>
        <w:jc w:val="right"/>
        <w:rPr>
          <w:rFonts w:ascii="Times New Roman" w:eastAsia="Times New Roman" w:hAnsi="Times New Roman" w:cs="Times New Roman"/>
          <w:lang w:eastAsia="ru-RU"/>
        </w:rPr>
      </w:pPr>
      <w:r w:rsidRPr="00413359">
        <w:rPr>
          <w:rFonts w:ascii="Times New Roman" w:eastAsia="Times New Roman" w:hAnsi="Times New Roman" w:cs="Times New Roman"/>
          <w:lang w:eastAsia="ru-RU"/>
        </w:rPr>
        <w:t xml:space="preserve">к Соглашению </w:t>
      </w:r>
    </w:p>
    <w:p w:rsidR="00413359" w:rsidRPr="00413359" w:rsidRDefault="007F0606" w:rsidP="00413359">
      <w:pPr>
        <w:autoSpaceDN w:val="0"/>
        <w:spacing w:after="0" w:line="240" w:lineRule="auto"/>
        <w:ind w:right="781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 «___»_____________</w:t>
      </w:r>
      <w:r w:rsidR="00413359" w:rsidRPr="00413359">
        <w:rPr>
          <w:rFonts w:ascii="Times New Roman" w:eastAsia="Times New Roman" w:hAnsi="Times New Roman" w:cs="Times New Roman"/>
          <w:lang w:eastAsia="ru-RU"/>
        </w:rPr>
        <w:t xml:space="preserve"> 2021 г.</w:t>
      </w:r>
    </w:p>
    <w:p w:rsidR="00413359" w:rsidRPr="00413359" w:rsidRDefault="00413359" w:rsidP="00413359">
      <w:pPr>
        <w:autoSpaceDN w:val="0"/>
        <w:spacing w:after="0" w:line="240" w:lineRule="auto"/>
        <w:ind w:right="781"/>
        <w:jc w:val="right"/>
        <w:rPr>
          <w:rFonts w:ascii="Times New Roman" w:eastAsia="Times New Roman" w:hAnsi="Times New Roman" w:cs="Times New Roman"/>
          <w:lang w:eastAsia="ru-RU"/>
        </w:rPr>
      </w:pPr>
    </w:p>
    <w:p w:rsidR="00413359" w:rsidRPr="00413359" w:rsidRDefault="00413359" w:rsidP="00413359">
      <w:pPr>
        <w:autoSpaceDN w:val="0"/>
        <w:spacing w:after="0" w:line="240" w:lineRule="auto"/>
        <w:ind w:right="78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413359" w:rsidRPr="00413359" w:rsidRDefault="00413359" w:rsidP="00413359">
      <w:pPr>
        <w:autoSpaceDN w:val="0"/>
        <w:spacing w:after="0" w:line="240" w:lineRule="auto"/>
        <w:ind w:right="78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3359">
        <w:rPr>
          <w:rFonts w:ascii="Times New Roman" w:eastAsia="Times New Roman" w:hAnsi="Times New Roman" w:cs="Times New Roman"/>
          <w:lang w:eastAsia="ru-RU"/>
        </w:rPr>
        <w:t>Перечень объектов инфраструктуры, необходимых для реализации инвестиционного проекта</w:t>
      </w:r>
    </w:p>
    <w:p w:rsidR="00413359" w:rsidRPr="00413359" w:rsidRDefault="00413359" w:rsidP="00413359">
      <w:pPr>
        <w:autoSpaceDN w:val="0"/>
        <w:spacing w:after="0" w:line="240" w:lineRule="auto"/>
        <w:ind w:right="78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28"/>
        <w:gridCol w:w="3539"/>
        <w:gridCol w:w="2249"/>
        <w:gridCol w:w="1110"/>
        <w:gridCol w:w="1692"/>
        <w:gridCol w:w="1092"/>
        <w:gridCol w:w="2247"/>
        <w:gridCol w:w="1929"/>
      </w:tblGrid>
      <w:tr w:rsidR="00413359" w:rsidRPr="00413359" w:rsidTr="00413359">
        <w:trPr>
          <w:trHeight w:val="888"/>
        </w:trPr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 xml:space="preserve">№ </w:t>
            </w:r>
            <w:proofErr w:type="gramStart"/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п</w:t>
            </w:r>
            <w:proofErr w:type="gramEnd"/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/п</w:t>
            </w: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Объекты инфраструктуры, создаваемые субъектом Российской Федерации в целях реализации НИП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Тип инфраструктуры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</w:rPr>
              <w:t>Общая мощность объекта инфраструктуры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</w:rPr>
              <w:t>Мощность, потребляемая в целях реализации НИП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</w:rPr>
              <w:t>Максимально допустимая стоимость объекта инфраструктуры, млн. рублей</w:t>
            </w:r>
          </w:p>
        </w:tc>
      </w:tr>
      <w:tr w:rsidR="00413359" w:rsidRPr="00413359" w:rsidTr="00413359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359" w:rsidRPr="00413359" w:rsidRDefault="00413359" w:rsidP="0041335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359" w:rsidRPr="00413359" w:rsidRDefault="00413359" w:rsidP="0041335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359" w:rsidRPr="00413359" w:rsidRDefault="00413359" w:rsidP="00413359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</w:rPr>
              <w:t>Значение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</w:rPr>
              <w:t>Ед. измерения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</w:rPr>
              <w:t>Значение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</w:rPr>
              <w:t>Ед. измерения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3359" w:rsidRPr="00413359" w:rsidRDefault="00413359" w:rsidP="00413359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413359" w:rsidRPr="00413359" w:rsidTr="00413359">
        <w:trPr>
          <w:trHeight w:val="315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1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8</w:t>
            </w:r>
          </w:p>
        </w:tc>
      </w:tr>
      <w:tr w:rsidR="00413359" w:rsidRPr="00413359" w:rsidTr="00413359">
        <w:trPr>
          <w:trHeight w:val="543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2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  <w:tr w:rsidR="00413359" w:rsidRPr="00413359" w:rsidTr="00413359">
        <w:trPr>
          <w:trHeight w:val="564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color w:val="000000"/>
                <w:kern w:val="3"/>
              </w:rPr>
              <w:t>3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3359" w:rsidRPr="00413359" w:rsidRDefault="00413359" w:rsidP="00413359">
            <w:pPr>
              <w:widowControl w:val="0"/>
              <w:suppressAutoHyphens/>
              <w:autoSpaceDN w:val="0"/>
              <w:spacing w:after="160" w:line="249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</w:tr>
    </w:tbl>
    <w:p w:rsidR="00413359" w:rsidRPr="00413359" w:rsidRDefault="00413359" w:rsidP="00413359">
      <w:pPr>
        <w:autoSpaceDN w:val="0"/>
        <w:spacing w:after="0" w:line="240" w:lineRule="auto"/>
        <w:ind w:right="78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840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01"/>
        <w:gridCol w:w="8139"/>
      </w:tblGrid>
      <w:tr w:rsidR="00413359" w:rsidRPr="00413359" w:rsidTr="00413359">
        <w:trPr>
          <w:trHeight w:val="743"/>
        </w:trPr>
        <w:tc>
          <w:tcPr>
            <w:tcW w:w="7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59" w:rsidRPr="00413359" w:rsidRDefault="00413359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3359">
              <w:rPr>
                <w:rFonts w:ascii="Times New Roman" w:eastAsia="Times New Roman" w:hAnsi="Times New Roman" w:cs="Times New Roman"/>
              </w:rPr>
              <w:t>Заместитель Губернатора</w:t>
            </w:r>
          </w:p>
          <w:p w:rsidR="00413359" w:rsidRPr="00413359" w:rsidRDefault="00413359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3359">
              <w:rPr>
                <w:rFonts w:ascii="Times New Roman" w:eastAsia="Times New Roman" w:hAnsi="Times New Roman" w:cs="Times New Roman"/>
              </w:rPr>
              <w:t>Челябинской области</w:t>
            </w:r>
          </w:p>
          <w:p w:rsidR="00413359" w:rsidRPr="00413359" w:rsidRDefault="00413359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13359">
              <w:rPr>
                <w:rFonts w:ascii="Times New Roman" w:eastAsia="Times New Roman" w:hAnsi="Times New Roman" w:cs="Times New Roman"/>
              </w:rPr>
              <w:t>____________________    /Е.В. Ковальчук</w:t>
            </w:r>
          </w:p>
          <w:p w:rsidR="00413359" w:rsidRPr="00413359" w:rsidRDefault="00413359" w:rsidP="0041335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536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N w:val="0"/>
              <w:spacing w:after="0" w:line="256" w:lineRule="auto"/>
              <w:ind w:right="-333"/>
              <w:rPr>
                <w:rFonts w:ascii="Times New Roman" w:eastAsia="Times New Roman" w:hAnsi="Times New Roman" w:cs="Times New Roman"/>
              </w:rPr>
            </w:pPr>
            <w:r w:rsidRPr="00413359">
              <w:rPr>
                <w:rFonts w:ascii="Times New Roman" w:eastAsia="Times New Roman" w:hAnsi="Times New Roman" w:cs="Times New Roman"/>
              </w:rPr>
              <w:t xml:space="preserve">              МП</w:t>
            </w:r>
          </w:p>
        </w:tc>
        <w:tc>
          <w:tcPr>
            <w:tcW w:w="81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59" w:rsidRPr="00413359" w:rsidRDefault="00413359" w:rsidP="00413359">
            <w:pPr>
              <w:autoSpaceDN w:val="0"/>
              <w:spacing w:after="0" w:line="256" w:lineRule="auto"/>
              <w:ind w:left="36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left="36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left="36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left="36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left="36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left="36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left="36"/>
              <w:rPr>
                <w:rFonts w:ascii="Times New Roman" w:eastAsia="Times New Roman" w:hAnsi="Times New Roman" w:cs="Times New Roman"/>
              </w:rPr>
            </w:pPr>
          </w:p>
          <w:p w:rsidR="00413359" w:rsidRPr="00413359" w:rsidRDefault="00413359" w:rsidP="00413359">
            <w:pPr>
              <w:autoSpaceDN w:val="0"/>
              <w:spacing w:after="0" w:line="256" w:lineRule="auto"/>
              <w:ind w:left="36"/>
              <w:rPr>
                <w:rFonts w:ascii="Times New Roman" w:eastAsia="Times New Roman" w:hAnsi="Times New Roman" w:cs="Times New Roman"/>
              </w:rPr>
            </w:pPr>
            <w:r w:rsidRPr="00413359">
              <w:rPr>
                <w:rFonts w:ascii="Times New Roman" w:eastAsia="Times New Roman" w:hAnsi="Times New Roman" w:cs="Times New Roman"/>
              </w:rPr>
              <w:t xml:space="preserve">___________________  / </w:t>
            </w:r>
            <w:r w:rsidR="007F0606">
              <w:rPr>
                <w:rFonts w:ascii="Times New Roman" w:eastAsia="Times New Roman" w:hAnsi="Times New Roman" w:cs="Times New Roman"/>
              </w:rPr>
              <w:t>__________________</w:t>
            </w:r>
          </w:p>
          <w:p w:rsidR="00413359" w:rsidRPr="00413359" w:rsidRDefault="00413359" w:rsidP="00413359">
            <w:pPr>
              <w:widowControl w:val="0"/>
              <w:tabs>
                <w:tab w:val="left" w:pos="1125"/>
              </w:tabs>
              <w:suppressAutoHyphens/>
              <w:autoSpaceDN w:val="0"/>
              <w:spacing w:after="160" w:line="249" w:lineRule="auto"/>
              <w:rPr>
                <w:rFonts w:ascii="Times New Roman" w:eastAsia="SimSun" w:hAnsi="Times New Roman" w:cs="Times New Roman"/>
                <w:kern w:val="3"/>
              </w:rPr>
            </w:pPr>
            <w:r w:rsidRPr="00413359">
              <w:rPr>
                <w:rFonts w:ascii="Times New Roman" w:eastAsia="SimSun" w:hAnsi="Times New Roman" w:cs="Times New Roman"/>
                <w:kern w:val="3"/>
              </w:rPr>
              <w:t xml:space="preserve">                   МП</w:t>
            </w:r>
          </w:p>
        </w:tc>
      </w:tr>
    </w:tbl>
    <w:p w:rsidR="00413359" w:rsidRPr="00413359" w:rsidRDefault="00413359" w:rsidP="00413359">
      <w:pPr>
        <w:suppressAutoHyphens/>
        <w:autoSpaceDN w:val="0"/>
        <w:spacing w:after="160" w:line="240" w:lineRule="auto"/>
        <w:jc w:val="both"/>
        <w:rPr>
          <w:rFonts w:ascii="Calibri" w:eastAsia="SimSun" w:hAnsi="Calibri" w:cs="Calibri"/>
          <w:kern w:val="3"/>
        </w:rPr>
      </w:pPr>
    </w:p>
    <w:p w:rsidR="00413359" w:rsidRPr="00413359" w:rsidRDefault="00413359" w:rsidP="00413359">
      <w:pPr>
        <w:widowControl w:val="0"/>
        <w:suppressAutoHyphens/>
        <w:autoSpaceDN w:val="0"/>
        <w:spacing w:after="160" w:line="249" w:lineRule="auto"/>
        <w:rPr>
          <w:rFonts w:ascii="Calibri" w:eastAsia="SimSun" w:hAnsi="Calibri" w:cs="Calibri"/>
          <w:kern w:val="3"/>
        </w:rPr>
      </w:pPr>
    </w:p>
    <w:p w:rsidR="00C83AA8" w:rsidRDefault="00C83AA8"/>
    <w:sectPr w:rsidR="00C83AA8" w:rsidSect="004133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4CD"/>
    <w:multiLevelType w:val="multilevel"/>
    <w:tmpl w:val="C724439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3EA61D13"/>
    <w:multiLevelType w:val="multilevel"/>
    <w:tmpl w:val="125A4850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6BB4"/>
    <w:rsid w:val="00041784"/>
    <w:rsid w:val="000D18B8"/>
    <w:rsid w:val="0015485D"/>
    <w:rsid w:val="00285820"/>
    <w:rsid w:val="00413359"/>
    <w:rsid w:val="00431318"/>
    <w:rsid w:val="00757040"/>
    <w:rsid w:val="007F030F"/>
    <w:rsid w:val="007F0606"/>
    <w:rsid w:val="00C83AA8"/>
    <w:rsid w:val="00E21730"/>
    <w:rsid w:val="00E36BB4"/>
    <w:rsid w:val="00EE1360"/>
    <w:rsid w:val="00FA12B7"/>
    <w:rsid w:val="00FA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Баленкова Екатерина Александровна</dc:creator>
  <cp:keywords/>
  <dc:description/>
  <cp:lastModifiedBy>FakhrislamovaYN</cp:lastModifiedBy>
  <cp:revision>8</cp:revision>
  <dcterms:created xsi:type="dcterms:W3CDTF">2021-10-14T04:22:00Z</dcterms:created>
  <dcterms:modified xsi:type="dcterms:W3CDTF">2022-06-07T04:07:00Z</dcterms:modified>
</cp:coreProperties>
</file>